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8" w:type="dxa"/>
        <w:tblInd w:w="-540" w:type="dxa"/>
        <w:tblLook w:val="01E0" w:firstRow="1" w:lastRow="1" w:firstColumn="1" w:lastColumn="1" w:noHBand="0" w:noVBand="0"/>
      </w:tblPr>
      <w:tblGrid>
        <w:gridCol w:w="4248"/>
        <w:gridCol w:w="900"/>
        <w:gridCol w:w="5310"/>
      </w:tblGrid>
      <w:tr w:rsidR="0097257D" w:rsidRPr="00774906" w:rsidTr="005D587A">
        <w:tc>
          <w:tcPr>
            <w:tcW w:w="4248" w:type="dxa"/>
          </w:tcPr>
          <w:p w:rsidR="0097257D" w:rsidRPr="00FB5142" w:rsidRDefault="0097257D" w:rsidP="005D587A">
            <w:pPr>
              <w:spacing w:after="0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>ПРИНЯТО решением</w:t>
            </w:r>
          </w:p>
          <w:p w:rsidR="0097257D" w:rsidRPr="00FB5142" w:rsidRDefault="0097257D" w:rsidP="005D587A">
            <w:pPr>
              <w:spacing w:after="0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 xml:space="preserve"> Педагогического Совета </w:t>
            </w:r>
          </w:p>
          <w:p w:rsidR="0097257D" w:rsidRPr="00FB5142" w:rsidRDefault="0097257D" w:rsidP="005D587A">
            <w:pPr>
              <w:spacing w:after="0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 xml:space="preserve"> КГКОУ Школы №2</w:t>
            </w:r>
          </w:p>
          <w:p w:rsidR="0097257D" w:rsidRPr="00FB5142" w:rsidRDefault="0097257D" w:rsidP="005D587A">
            <w:pPr>
              <w:spacing w:after="0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 xml:space="preserve"> Протокол № </w:t>
            </w:r>
            <w:r>
              <w:rPr>
                <w:rFonts w:ascii="Times New Roman" w:hAnsi="Times New Roman"/>
              </w:rPr>
              <w:t xml:space="preserve"> </w:t>
            </w:r>
            <w:r w:rsidR="0025185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FB5142">
              <w:rPr>
                <w:rFonts w:ascii="Times New Roman" w:hAnsi="Times New Roman"/>
              </w:rPr>
              <w:t xml:space="preserve"> от </w:t>
            </w:r>
            <w:r w:rsidR="00251851">
              <w:rPr>
                <w:rFonts w:ascii="Times New Roman" w:hAnsi="Times New Roman"/>
              </w:rPr>
              <w:t>29.08.2025г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FB5142">
              <w:rPr>
                <w:rFonts w:ascii="Times New Roman" w:hAnsi="Times New Roman"/>
              </w:rPr>
              <w:t>.</w:t>
            </w:r>
            <w:proofErr w:type="gramEnd"/>
          </w:p>
          <w:p w:rsidR="0097257D" w:rsidRPr="00FB5142" w:rsidRDefault="0097257D" w:rsidP="005D587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97257D" w:rsidRPr="00FB5142" w:rsidRDefault="0097257D" w:rsidP="005D58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0" w:type="dxa"/>
          </w:tcPr>
          <w:p w:rsidR="0097257D" w:rsidRPr="00FB5142" w:rsidRDefault="0097257D" w:rsidP="005D587A">
            <w:pPr>
              <w:spacing w:after="0"/>
              <w:ind w:firstLine="1913"/>
              <w:rPr>
                <w:rFonts w:ascii="Times New Roman" w:hAnsi="Times New Roman"/>
                <w:sz w:val="24"/>
                <w:szCs w:val="24"/>
              </w:rPr>
            </w:pPr>
            <w:r w:rsidRPr="00FB5142">
              <w:rPr>
                <w:rFonts w:ascii="Times New Roman" w:hAnsi="Times New Roman"/>
              </w:rPr>
              <w:t>УТВЕРЖДЕНО</w:t>
            </w:r>
          </w:p>
          <w:p w:rsidR="0097257D" w:rsidRPr="00FB5142" w:rsidRDefault="0097257D" w:rsidP="005D587A">
            <w:pPr>
              <w:spacing w:after="0"/>
              <w:ind w:firstLine="1913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>Директор  КГКО</w:t>
            </w:r>
            <w:r>
              <w:rPr>
                <w:rFonts w:ascii="Times New Roman" w:hAnsi="Times New Roman"/>
              </w:rPr>
              <w:t>У</w:t>
            </w:r>
            <w:r w:rsidRPr="00FB5142">
              <w:rPr>
                <w:rFonts w:ascii="Times New Roman" w:hAnsi="Times New Roman"/>
              </w:rPr>
              <w:t xml:space="preserve"> Школы №2</w:t>
            </w:r>
          </w:p>
          <w:p w:rsidR="0097257D" w:rsidRPr="00FB5142" w:rsidRDefault="0097257D" w:rsidP="005D587A">
            <w:pPr>
              <w:spacing w:after="0"/>
              <w:ind w:firstLine="1913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 xml:space="preserve">___________ С.А. </w:t>
            </w:r>
            <w:proofErr w:type="spellStart"/>
            <w:r w:rsidRPr="00FB5142">
              <w:rPr>
                <w:rFonts w:ascii="Times New Roman" w:hAnsi="Times New Roman"/>
              </w:rPr>
              <w:t>Шипчина</w:t>
            </w:r>
            <w:proofErr w:type="spellEnd"/>
          </w:p>
          <w:p w:rsidR="0097257D" w:rsidRPr="00FB5142" w:rsidRDefault="0097257D" w:rsidP="005D587A">
            <w:pPr>
              <w:spacing w:after="0"/>
              <w:ind w:firstLine="1913"/>
              <w:rPr>
                <w:rFonts w:ascii="Times New Roman" w:hAnsi="Times New Roman"/>
              </w:rPr>
            </w:pPr>
            <w:r w:rsidRPr="00FB5142">
              <w:rPr>
                <w:rFonts w:ascii="Times New Roman" w:hAnsi="Times New Roman"/>
              </w:rPr>
              <w:t>Приказ №</w:t>
            </w:r>
            <w:r w:rsidR="00251851">
              <w:rPr>
                <w:rFonts w:ascii="Times New Roman" w:hAnsi="Times New Roman"/>
              </w:rPr>
              <w:t xml:space="preserve"> 177/1</w:t>
            </w:r>
            <w:r w:rsidRPr="00FB5142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 xml:space="preserve"> </w:t>
            </w:r>
            <w:r w:rsidRPr="00FB5142">
              <w:rPr>
                <w:rFonts w:ascii="Times New Roman" w:hAnsi="Times New Roman"/>
              </w:rPr>
              <w:t xml:space="preserve">  от</w:t>
            </w:r>
            <w:r w:rsidR="00251851">
              <w:rPr>
                <w:rFonts w:ascii="Times New Roman" w:hAnsi="Times New Roman"/>
              </w:rPr>
              <w:t xml:space="preserve"> 29.08.2025г</w:t>
            </w:r>
            <w:r w:rsidRPr="00FB5142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7257D" w:rsidRPr="00FB5142" w:rsidRDefault="0097257D" w:rsidP="005D587A">
            <w:pPr>
              <w:spacing w:after="0"/>
              <w:ind w:firstLine="2338"/>
              <w:rPr>
                <w:rFonts w:ascii="Times New Roman" w:hAnsi="Times New Roman"/>
              </w:rPr>
            </w:pPr>
          </w:p>
          <w:p w:rsidR="0097257D" w:rsidRPr="00FB5142" w:rsidRDefault="0097257D" w:rsidP="005D587A">
            <w:pPr>
              <w:spacing w:after="0"/>
              <w:ind w:firstLine="233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257D" w:rsidRDefault="0097257D" w:rsidP="00972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57D" w:rsidRDefault="0097257D" w:rsidP="0097257D">
      <w:pPr>
        <w:tabs>
          <w:tab w:val="left" w:pos="8647"/>
        </w:tabs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Согласовано</w:t>
      </w:r>
    </w:p>
    <w:p w:rsidR="0097257D" w:rsidRDefault="0097257D" w:rsidP="0097257D">
      <w:pPr>
        <w:tabs>
          <w:tab w:val="left" w:pos="8647"/>
        </w:tabs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Заседание Совета родителей</w:t>
      </w:r>
    </w:p>
    <w:p w:rsidR="0097257D" w:rsidRPr="00251851" w:rsidRDefault="0097257D" w:rsidP="0097257D">
      <w:pPr>
        <w:tabs>
          <w:tab w:val="left" w:pos="8647"/>
        </w:tabs>
        <w:spacing w:after="0" w:line="240" w:lineRule="auto"/>
        <w:rPr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Протокол №</w:t>
      </w:r>
      <w:r w:rsidR="00251851">
        <w:rPr>
          <w:color w:val="000000"/>
          <w:sz w:val="23"/>
          <w:szCs w:val="23"/>
          <w:lang w:eastAsia="ru-RU"/>
        </w:rPr>
        <w:t xml:space="preserve"> 1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. </w:t>
      </w:r>
      <w:r w:rsidR="003F79E6">
        <w:rPr>
          <w:color w:val="000000"/>
          <w:sz w:val="23"/>
          <w:szCs w:val="23"/>
          <w:lang w:eastAsia="ru-RU"/>
        </w:rPr>
        <w:t>о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т </w:t>
      </w:r>
      <w:r w:rsidR="00251851">
        <w:rPr>
          <w:color w:val="000000"/>
          <w:sz w:val="23"/>
          <w:szCs w:val="23"/>
          <w:lang w:eastAsia="ru-RU"/>
        </w:rPr>
        <w:t>29.08.2025г.</w:t>
      </w:r>
    </w:p>
    <w:p w:rsidR="0097257D" w:rsidRPr="0097257D" w:rsidRDefault="0097257D" w:rsidP="0097257D">
      <w:pPr>
        <w:tabs>
          <w:tab w:val="left" w:pos="8647"/>
        </w:tabs>
        <w:spacing w:after="0" w:line="240" w:lineRule="auto"/>
        <w:rPr>
          <w:color w:val="000000"/>
          <w:sz w:val="23"/>
          <w:szCs w:val="23"/>
          <w:lang w:eastAsia="ru-RU"/>
        </w:rPr>
      </w:pPr>
    </w:p>
    <w:p w:rsidR="0097257D" w:rsidRDefault="0097257D" w:rsidP="0097257D">
      <w:pPr>
        <w:tabs>
          <w:tab w:val="left" w:pos="8647"/>
        </w:tabs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Согласовано</w:t>
      </w:r>
      <w:bookmarkStart w:id="0" w:name="_GoBack"/>
      <w:bookmarkEnd w:id="0"/>
    </w:p>
    <w:p w:rsidR="0097257D" w:rsidRDefault="0097257D" w:rsidP="0097257D">
      <w:pPr>
        <w:tabs>
          <w:tab w:val="left" w:pos="8647"/>
        </w:tabs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Заседание «Совета Дела»</w:t>
      </w:r>
    </w:p>
    <w:p w:rsidR="0097257D" w:rsidRPr="00251851" w:rsidRDefault="0097257D" w:rsidP="0097257D">
      <w:pPr>
        <w:tabs>
          <w:tab w:val="left" w:pos="8647"/>
        </w:tabs>
        <w:spacing w:after="0" w:line="240" w:lineRule="auto"/>
        <w:rPr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Протокол №</w:t>
      </w:r>
      <w:r w:rsidR="00251851">
        <w:rPr>
          <w:color w:val="000000"/>
          <w:sz w:val="23"/>
          <w:szCs w:val="23"/>
          <w:lang w:eastAsia="ru-RU"/>
        </w:rPr>
        <w:t xml:space="preserve">1 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="00251851">
        <w:rPr>
          <w:color w:val="000000"/>
          <w:sz w:val="23"/>
          <w:szCs w:val="23"/>
          <w:lang w:eastAsia="ru-RU"/>
        </w:rPr>
        <w:t xml:space="preserve">  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от </w:t>
      </w:r>
      <w:r w:rsidR="00251851">
        <w:rPr>
          <w:color w:val="000000"/>
          <w:sz w:val="23"/>
          <w:szCs w:val="23"/>
          <w:lang w:eastAsia="ru-RU"/>
        </w:rPr>
        <w:t>29.08.2025г.</w:t>
      </w:r>
    </w:p>
    <w:p w:rsidR="0097257D" w:rsidRPr="0097257D" w:rsidRDefault="0097257D" w:rsidP="0097257D">
      <w:pPr>
        <w:tabs>
          <w:tab w:val="left" w:pos="8647"/>
        </w:tabs>
        <w:spacing w:after="0" w:line="240" w:lineRule="auto"/>
        <w:rPr>
          <w:color w:val="000000"/>
          <w:sz w:val="23"/>
          <w:szCs w:val="23"/>
          <w:lang w:eastAsia="ru-RU"/>
        </w:rPr>
      </w:pPr>
    </w:p>
    <w:p w:rsidR="0097257D" w:rsidRDefault="0097257D" w:rsidP="00972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57D" w:rsidRDefault="0097257D" w:rsidP="00972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57D" w:rsidRPr="0097257D" w:rsidRDefault="0097257D" w:rsidP="00972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  <w:r w:rsidRPr="00972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 о проведении школьного этапа Конкурса профессионального мастерства «АБИЛИМПИКС» для </w:t>
      </w:r>
      <w:proofErr w:type="gramStart"/>
      <w:r w:rsidRPr="00972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9725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инвалидностью и ОВЗ</w:t>
      </w:r>
    </w:p>
    <w:p w:rsidR="0097257D" w:rsidRPr="0097257D" w:rsidRDefault="0097257D" w:rsidP="00972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57D" w:rsidRDefault="0097257D" w:rsidP="00972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57D" w:rsidRPr="0097257D" w:rsidRDefault="0097257D" w:rsidP="00BF0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1. Общие положения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Школьный этап конкурса профессионального мастерства «</w:t>
      </w:r>
      <w:proofErr w:type="spellStart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Абилимпикс</w:t>
      </w:r>
      <w:proofErr w:type="spellEnd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— Конкурс) проводится для </w:t>
      </w:r>
      <w:proofErr w:type="gramStart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инвалидностью и ограниченными возможностями здоровья (ОВЗ).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Конкурс является частью системы профессиональной ориентации и направлен на формирование мотивации к профессиональному самоопределению и личностному росту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Настоящее Положение определяет цели, задачи, порядок проведения, категории участников и критерии оценки Конкурса.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2. Цели и задачи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Цель: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создание условий для профессиональной ориентации, социальной адаптации и профессионального </w:t>
      </w:r>
      <w:proofErr w:type="gramStart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самоопределения</w:t>
      </w:r>
      <w:proofErr w:type="gramEnd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ОВЗ и инвалидностью.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Задачи: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Развитие интереса к трудовой деятельности и профессиональному мастерству.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Выявление и поддержка </w:t>
      </w:r>
      <w:proofErr w:type="gramStart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талантливых</w:t>
      </w:r>
      <w:proofErr w:type="gramEnd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Содействие эффективной социализации и </w:t>
      </w:r>
      <w:proofErr w:type="gramStart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интеграции</w:t>
      </w:r>
      <w:proofErr w:type="gramEnd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общество.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Формирование навыков </w:t>
      </w:r>
      <w:proofErr w:type="spellStart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целеполагания (в рамках задач диагностики личностного роста).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Привлечение внимания педагогов и родителей к возможностям профессионального развития детей с особыми образовательными потребностями.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3. Организаторы Конкурса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 Организатором Конкурса является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КГКОУ Школа №2.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Для организации Конкурса создается Организационный комитет, который: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утверждает перечень компетенций (направлений);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формирует состав экспертных комиссий (жюри);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обеспечивает подготовку площадок и расходных материалов.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4. Участники Конкурса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4.1. В Конкурсе принимают участие </w:t>
      </w:r>
      <w:proofErr w:type="gramStart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классов, имеющие статус ребенка-инвалида или подтвержденный статус ОВЗ.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Участники распределяются по возрастным категориям: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Абил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импикс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-юниоры»</w:t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7-8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«Абилимпикс-профи»: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–10 классы.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5. Направления (компетенции) Конкурса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Конкурс проводится по следующим компетенциям (могут быть расширены):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Декоративно-прикладное искусство: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бисероплетение</w:t>
      </w:r>
      <w:proofErr w:type="spellEnd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, художественное вышивание, резьба по дереву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ковроткачество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творчество: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робототехника, </w:t>
      </w:r>
      <w:proofErr w:type="spellStart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-конструирование.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Информационные технологии: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 цифровая грамотность, компьютерный дизайн (связь с программой цифровой безопасности)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обработка текста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Бытовые навыки и сервис: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кулинарное дело, флористика, швейное дело.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Столярное/Слесарное дело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(для мальчиков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–10 классов).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6. Порядок проведения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6.1. Конкурс проводится в </w:t>
      </w:r>
      <w:r w:rsidR="00BF0C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марте месяце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школьных мастерских и кабинетов.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Регламент выполнения задания: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Для </w:t>
      </w:r>
      <w:r w:rsidR="00BF0C4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–10 классов — от 60 до 120 минут (с учетом перерывов на динамические паузы согласно СанПиН для ОВЗ).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Каждому участнику предоставляется рабочее место, оснащенное необходимым оборудованием и инструментами.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7. Критерии оценки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Жюри оценивает работы по следующим критериям: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Качество выполнения работы: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соответствие заданному образцу или чертежу.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правил техники безопасности: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(связь с профилактикой травматизма и безопасности жизнедеятельности).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рабочего места: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порядок, аккуратность.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Творческий подход: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оригинальность исполнения (для художественных компетенций).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r w:rsidRPr="009725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Трудовая дисциплина: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умение распределять время и доводить дело до конца (навыки </w:t>
      </w:r>
      <w:proofErr w:type="spellStart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8. Подведение итогов и награждение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8.1. Победители и призеры определяются в каждой компетенции по сумме баллов.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Все участники получают сертификаты участия. Победители награждаются дипломами и памятными призами.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8.3. Результаты конкурса учитываются в портфолио личност</w:t>
      </w:r>
      <w:r w:rsidR="00BF0C4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роста учащихся.</w:t>
      </w:r>
      <w:r w:rsidR="00BF0C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8.4. Победит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школьного этапа рекомендуются к участию в региональном этапе Национального чемпионата «</w:t>
      </w:r>
      <w:proofErr w:type="spellStart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Абилимпикс</w:t>
      </w:r>
      <w:proofErr w:type="spellEnd"/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9. Обеспечение условий для участников с ОВЗ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9.1. При проведении Конкурса учитываются индивидуальные особенности участников: наличие ассистентов (при необходимости), адаптация инструкций (крупный шрифт, пиктограммы), наличие условий для психологической разгрузки.</w:t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9.2. Обеспечивается доступная среда и соблюдение охранительног</w:t>
      </w:r>
      <w:r w:rsidR="00BF0C49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режима.</w:t>
      </w:r>
      <w:r w:rsidR="00BF0C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F0C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25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97257D" w:rsidRPr="0097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149"/>
    <w:rsid w:val="00135149"/>
    <w:rsid w:val="00251851"/>
    <w:rsid w:val="003672AE"/>
    <w:rsid w:val="003F79E6"/>
    <w:rsid w:val="0097257D"/>
    <w:rsid w:val="00B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7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91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96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1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65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55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894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84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4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412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2026-01-15T03:06:00Z</dcterms:created>
  <dcterms:modified xsi:type="dcterms:W3CDTF">2026-01-22T06:36:00Z</dcterms:modified>
</cp:coreProperties>
</file>